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BBBDA" w14:textId="77777777" w:rsidR="00B05763" w:rsidRPr="00B05763" w:rsidRDefault="00157127" w:rsidP="00B05763">
      <w:pPr>
        <w:spacing w:after="160" w:line="288" w:lineRule="auto"/>
        <w:jc w:val="center"/>
        <w:rPr>
          <w:rFonts w:ascii="Times New Roman" w:eastAsia="Times New Roman" w:hAnsi="Times New Roman" w:cs="Times New Roman"/>
          <w:b/>
          <w:iCs/>
          <w:sz w:val="32"/>
          <w:szCs w:val="36"/>
        </w:rPr>
      </w:pPr>
      <w:r w:rsidRPr="00B05763">
        <w:rPr>
          <w:rFonts w:ascii="Times New Roman" w:eastAsia="Times New Roman" w:hAnsi="Times New Roman" w:cs="Times New Roman"/>
          <w:b/>
          <w:iCs/>
          <w:sz w:val="32"/>
          <w:szCs w:val="36"/>
        </w:rPr>
        <w:t>Những Lời Khai Thị Trí Huệ Trong Kinh Kim Cang</w:t>
      </w:r>
    </w:p>
    <w:p w14:paraId="446B5F9F" w14:textId="12C87ACD" w:rsidR="00157127" w:rsidRPr="00B05763" w:rsidRDefault="00157127" w:rsidP="00B05763">
      <w:pPr>
        <w:spacing w:after="0" w:line="288" w:lineRule="auto"/>
        <w:rPr>
          <w:rFonts w:ascii="Times New Roman" w:eastAsia="Times New Roman" w:hAnsi="Times New Roman" w:cs="Times New Roman"/>
          <w:iCs/>
          <w:sz w:val="28"/>
          <w:szCs w:val="28"/>
        </w:rPr>
      </w:pPr>
      <w:r w:rsidRPr="00B05763">
        <w:rPr>
          <w:rFonts w:ascii="Times New Roman" w:eastAsia="Times New Roman" w:hAnsi="Times New Roman" w:cs="Times New Roman"/>
          <w:b/>
          <w:iCs/>
          <w:sz w:val="28"/>
          <w:szCs w:val="28"/>
        </w:rPr>
        <w:t>Chủ Đề 1076: Chuyển Luân Thánh Vương Lấy Thập Thiện Giáo Hóa Thế Gian, Là Người Có Phước Đức Lớn Đệ Nhất Ở Cõi Người</w:t>
      </w:r>
    </w:p>
    <w:p w14:paraId="236EB318" w14:textId="78056C8B" w:rsidR="003859D2" w:rsidRDefault="003859D2" w:rsidP="003859D2">
      <w:pPr>
        <w:spacing w:after="0" w:line="288" w:lineRule="auto"/>
        <w:rPr>
          <w:rFonts w:ascii="Times New Roman" w:eastAsia="Times New Roman" w:hAnsi="Times New Roman" w:cs="Times New Roman"/>
          <w:b/>
          <w:bCs/>
          <w:sz w:val="28"/>
          <w:szCs w:val="28"/>
        </w:rPr>
      </w:pPr>
      <w:r w:rsidRPr="003859D2">
        <w:rPr>
          <w:rFonts w:ascii="Times New Roman" w:eastAsia="Times New Roman" w:hAnsi="Times New Roman" w:cs="Times New Roman"/>
          <w:b/>
          <w:bCs/>
          <w:sz w:val="28"/>
          <w:szCs w:val="28"/>
        </w:rPr>
        <w:t>Chủ giảng:</w:t>
      </w:r>
      <w:r w:rsidRPr="003859D2">
        <w:rPr>
          <w:rFonts w:ascii="Times New Roman" w:eastAsia="Times New Roman" w:hAnsi="Times New Roman" w:cs="Times New Roman"/>
          <w:bCs/>
          <w:sz w:val="28"/>
          <w:szCs w:val="28"/>
        </w:rPr>
        <w:t xml:space="preserve"> Pháp sư Tịnh Không</w:t>
      </w:r>
    </w:p>
    <w:p w14:paraId="66402E33" w14:textId="12DF8143" w:rsidR="00157127" w:rsidRPr="00B05763" w:rsidRDefault="00157127" w:rsidP="00B05763">
      <w:pPr>
        <w:spacing w:after="0" w:line="288" w:lineRule="auto"/>
        <w:rPr>
          <w:rFonts w:ascii="Times New Roman" w:eastAsia="Times New Roman" w:hAnsi="Times New Roman" w:cs="Times New Roman"/>
          <w:sz w:val="28"/>
          <w:szCs w:val="28"/>
        </w:rPr>
      </w:pPr>
      <w:r w:rsidRPr="00B05763">
        <w:rPr>
          <w:rFonts w:ascii="Times New Roman" w:eastAsia="Times New Roman" w:hAnsi="Times New Roman" w:cs="Times New Roman"/>
          <w:b/>
          <w:bCs/>
          <w:sz w:val="28"/>
          <w:szCs w:val="28"/>
        </w:rPr>
        <w:t>Thời gian:</w:t>
      </w:r>
      <w:r w:rsidRPr="00B05763">
        <w:rPr>
          <w:rFonts w:ascii="Times New Roman" w:eastAsia="Times New Roman" w:hAnsi="Times New Roman" w:cs="Times New Roman"/>
          <w:sz w:val="28"/>
          <w:szCs w:val="28"/>
        </w:rPr>
        <w:t xml:space="preserve"> Tháng 05 năm 1995</w:t>
      </w:r>
    </w:p>
    <w:p w14:paraId="473959C1" w14:textId="77777777" w:rsidR="00157127" w:rsidRPr="00B05763" w:rsidRDefault="00157127" w:rsidP="00B05763">
      <w:pPr>
        <w:spacing w:after="0" w:line="288" w:lineRule="auto"/>
        <w:rPr>
          <w:rFonts w:ascii="Times New Roman" w:eastAsia="Times New Roman" w:hAnsi="Times New Roman" w:cs="Times New Roman"/>
          <w:sz w:val="28"/>
          <w:szCs w:val="28"/>
        </w:rPr>
      </w:pPr>
      <w:r w:rsidRPr="00B05763">
        <w:rPr>
          <w:rFonts w:ascii="Times New Roman" w:eastAsia="Times New Roman" w:hAnsi="Times New Roman" w:cs="Times New Roman"/>
          <w:b/>
          <w:bCs/>
          <w:sz w:val="28"/>
          <w:szCs w:val="28"/>
        </w:rPr>
        <w:t>Địa điểm:</w:t>
      </w:r>
      <w:r w:rsidRPr="00B05763">
        <w:rPr>
          <w:rFonts w:ascii="Times New Roman" w:eastAsia="Times New Roman" w:hAnsi="Times New Roman" w:cs="Times New Roman"/>
          <w:sz w:val="28"/>
          <w:szCs w:val="28"/>
        </w:rPr>
        <w:t xml:space="preserve"> Cư Sĩ Lâm Phật Giáo Singapore</w:t>
      </w:r>
    </w:p>
    <w:p w14:paraId="7E352B48" w14:textId="77777777" w:rsidR="00157127" w:rsidRPr="00B05763" w:rsidRDefault="00157127" w:rsidP="00B05763">
      <w:pPr>
        <w:spacing w:after="0" w:line="288" w:lineRule="auto"/>
        <w:rPr>
          <w:rFonts w:ascii="Times New Roman" w:eastAsia="Times New Roman" w:hAnsi="Times New Roman" w:cs="Times New Roman"/>
          <w:sz w:val="28"/>
          <w:szCs w:val="28"/>
        </w:rPr>
      </w:pPr>
      <w:r w:rsidRPr="00B05763">
        <w:rPr>
          <w:rFonts w:ascii="Times New Roman" w:eastAsia="Times New Roman" w:hAnsi="Times New Roman" w:cs="Times New Roman"/>
          <w:b/>
          <w:bCs/>
          <w:sz w:val="28"/>
          <w:szCs w:val="28"/>
        </w:rPr>
        <w:t>Trích lục từ:</w:t>
      </w:r>
      <w:r w:rsidRPr="00B05763">
        <w:rPr>
          <w:rFonts w:ascii="Times New Roman" w:eastAsia="Times New Roman" w:hAnsi="Times New Roman" w:cs="Times New Roman"/>
          <w:sz w:val="28"/>
          <w:szCs w:val="28"/>
        </w:rPr>
        <w:t xml:space="preserve"> Báo cáo nghiên cứu Kim Cang Bát Nhã (Tập 094)</w:t>
      </w:r>
    </w:p>
    <w:p w14:paraId="58CA781E" w14:textId="77777777" w:rsidR="00157127" w:rsidRPr="00B05763" w:rsidRDefault="00157127" w:rsidP="00B05763">
      <w:pPr>
        <w:spacing w:after="0" w:line="288" w:lineRule="auto"/>
        <w:rPr>
          <w:rFonts w:ascii="Times New Roman" w:eastAsia="Times New Roman" w:hAnsi="Times New Roman" w:cs="Times New Roman"/>
          <w:sz w:val="28"/>
          <w:szCs w:val="28"/>
        </w:rPr>
      </w:pPr>
      <w:r w:rsidRPr="00B05763">
        <w:rPr>
          <w:rFonts w:ascii="Times New Roman" w:eastAsia="Times New Roman" w:hAnsi="Times New Roman" w:cs="Times New Roman"/>
          <w:b/>
          <w:sz w:val="28"/>
          <w:szCs w:val="28"/>
        </w:rPr>
        <w:t>Chuyển ngữ:</w:t>
      </w:r>
      <w:r w:rsidRPr="00B05763">
        <w:rPr>
          <w:rFonts w:ascii="Times New Roman" w:eastAsia="Times New Roman" w:hAnsi="Times New Roman" w:cs="Times New Roman"/>
          <w:sz w:val="28"/>
          <w:szCs w:val="28"/>
        </w:rPr>
        <w:t xml:space="preserve"> Tịch Minh</w:t>
      </w:r>
    </w:p>
    <w:p w14:paraId="6A6F069D" w14:textId="6D197603" w:rsidR="003F7F02" w:rsidRPr="00B05763" w:rsidRDefault="00B05763" w:rsidP="00C33F7B">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64EDEC0D" w14:textId="77777777" w:rsidR="00B05763" w:rsidRPr="00B05763" w:rsidRDefault="003F7F02" w:rsidP="00B05763">
      <w:pPr>
        <w:pStyle w:val="NormalWeb"/>
        <w:spacing w:before="0" w:beforeAutospacing="0" w:after="160" w:afterAutospacing="0" w:line="288" w:lineRule="auto"/>
        <w:ind w:firstLine="540"/>
        <w:jc w:val="both"/>
        <w:rPr>
          <w:b/>
          <w:sz w:val="28"/>
          <w:szCs w:val="28"/>
        </w:rPr>
      </w:pPr>
      <w:r w:rsidRPr="00B05763">
        <w:rPr>
          <w:rFonts w:eastAsia="DFKai-SB"/>
          <w:b/>
          <w:sz w:val="28"/>
          <w:szCs w:val="28"/>
        </w:rPr>
        <w:t>【</w:t>
      </w:r>
      <w:r w:rsidRPr="00B05763">
        <w:rPr>
          <w:b/>
          <w:sz w:val="28"/>
          <w:szCs w:val="28"/>
        </w:rPr>
        <w:t>Chuyển Luân Thánh Vương lấy Thập thiện giáo hóa thế gian, là người có phước đức lớn đệ nhất ở cõi người. Đầy đủ ba mươi hai tướng tốt, là do phước nghiệp hữu lậu tạo thành. Chẳng giống như chư Phật là do Pháp thân vô lậu mà hiện ra.</w:t>
      </w:r>
      <w:r w:rsidRPr="00B05763">
        <w:rPr>
          <w:rFonts w:eastAsia="DFKai-SB"/>
          <w:b/>
          <w:sz w:val="28"/>
          <w:szCs w:val="28"/>
        </w:rPr>
        <w:t>】</w:t>
      </w:r>
    </w:p>
    <w:p w14:paraId="20F39304" w14:textId="77777777" w:rsidR="00B05763" w:rsidRPr="00B05763" w:rsidRDefault="003F7F02" w:rsidP="00B05763">
      <w:pPr>
        <w:pStyle w:val="NormalWeb"/>
        <w:spacing w:before="0" w:beforeAutospacing="0" w:after="160" w:afterAutospacing="0" w:line="288" w:lineRule="auto"/>
        <w:ind w:firstLine="540"/>
        <w:jc w:val="both"/>
        <w:rPr>
          <w:sz w:val="28"/>
          <w:szCs w:val="28"/>
        </w:rPr>
      </w:pPr>
      <w:r w:rsidRPr="00B05763">
        <w:rPr>
          <w:sz w:val="28"/>
          <w:szCs w:val="28"/>
        </w:rPr>
        <w:t>Thế Tôn dạy chúng ta rằng, người có phước báo lớn ở thế gian thì sẽ làm vua; đại quốc vương hay tiểu quốc vương, thảy đều là do trong đời quá khứ đã tu phước báo lớn. Tổng thống của các quốc gia dân chủ hiện nay cũng là vua, cũng đều là do trong đời quá khứ tu phước báo lớn. Thế nhưng, phước báo của vị tổng thống so với quốc vương thì kém hơn rất nhiều. Vì sao vậy? Quốc vương đối với mọi việc đều có thể tự mình làm chủ, còn tổng thống thì vẫn phải chịu sự can thiệp của quốc hội, chịu sự hạn chế của người khác, chẳng thể hoàn toàn tự mình làm chủ, nên phước báo kém hơn một chút. Người có phước báo lớn thì làm vua, tất cả mọi người đều phải nghe theo ngài, đây gọi là vua. Vị vua lớn nhất, Phật bảo chúng ta chính là Kim Luân Thánh Vương, tức là Luân Vương. Vì sao gọi ngài là Luân Vương? Vì ngài có Luân Bảo, ngài có món báu này, là một loại bảo vật. Luân Bảo vừa là phương tiện giao thông, cũng vừa là binh khí của ngài; khi giao chiến ngài dùng món này làm binh khí, gọi là Luân Bảo, nên xưng ngài là Luân Vương.</w:t>
      </w:r>
    </w:p>
    <w:p w14:paraId="481842E0" w14:textId="77777777" w:rsidR="00B05763" w:rsidRPr="00B05763" w:rsidRDefault="003F7F02" w:rsidP="00B05763">
      <w:pPr>
        <w:pStyle w:val="NormalWeb"/>
        <w:spacing w:before="0" w:beforeAutospacing="0" w:after="160" w:afterAutospacing="0" w:line="288" w:lineRule="auto"/>
        <w:ind w:firstLine="540"/>
        <w:jc w:val="both"/>
        <w:rPr>
          <w:sz w:val="28"/>
          <w:szCs w:val="28"/>
        </w:rPr>
      </w:pPr>
      <w:r w:rsidRPr="00B05763">
        <w:rPr>
          <w:sz w:val="28"/>
          <w:szCs w:val="28"/>
        </w:rPr>
        <w:t xml:space="preserve">Vị Luân Vương lớn nhất là Kim Luân Thánh Vương, ngài thống trị cả Tứ thiên hạ, Tứ thiên hạ là rất lớn rồi. Nếu theo ý nghĩa của Lão cư sĩ Hoàng Niệm Tổ mà nói, thì Tứ thiên hạ chính là một </w:t>
      </w:r>
      <w:r w:rsidR="00D150A6" w:rsidRPr="00B05763">
        <w:rPr>
          <w:sz w:val="28"/>
          <w:szCs w:val="28"/>
        </w:rPr>
        <w:t>hệ</w:t>
      </w:r>
      <w:r w:rsidRPr="00B05763">
        <w:rPr>
          <w:sz w:val="28"/>
          <w:szCs w:val="28"/>
        </w:rPr>
        <w:t xml:space="preserve"> ngân hà, ngài là vua của </w:t>
      </w:r>
      <w:r w:rsidR="00D150A6" w:rsidRPr="00B05763">
        <w:rPr>
          <w:sz w:val="28"/>
          <w:szCs w:val="28"/>
        </w:rPr>
        <w:t>hệ</w:t>
      </w:r>
      <w:r w:rsidRPr="00B05763">
        <w:rPr>
          <w:sz w:val="28"/>
          <w:szCs w:val="28"/>
        </w:rPr>
        <w:t xml:space="preserve"> ngân hà này. Trong </w:t>
      </w:r>
      <w:r w:rsidR="00D150A6" w:rsidRPr="00B05763">
        <w:rPr>
          <w:sz w:val="28"/>
          <w:szCs w:val="28"/>
        </w:rPr>
        <w:t>hệ</w:t>
      </w:r>
      <w:r w:rsidRPr="00B05763">
        <w:rPr>
          <w:sz w:val="28"/>
          <w:szCs w:val="28"/>
        </w:rPr>
        <w:t xml:space="preserve"> ngân hà này có biết bao nhiêu là tinh cầu, thảy đều nằm trong phạm vi thế lực của ngài, đây là Kim Luân Thánh Vương. Hàng thứ hai là </w:t>
      </w:r>
      <w:r w:rsidR="00522176" w:rsidRPr="00B05763">
        <w:rPr>
          <w:b/>
          <w:bCs/>
          <w:sz w:val="28"/>
          <w:szCs w:val="28"/>
        </w:rPr>
        <w:t>Ngân Luân Vương</w:t>
      </w:r>
      <w:r w:rsidR="00941F8D" w:rsidRPr="00B05763">
        <w:rPr>
          <w:b/>
          <w:bCs/>
          <w:sz w:val="28"/>
          <w:szCs w:val="28"/>
        </w:rPr>
        <w:t xml:space="preserve"> (*)</w:t>
      </w:r>
      <w:r w:rsidRPr="00B05763">
        <w:rPr>
          <w:sz w:val="28"/>
          <w:szCs w:val="28"/>
        </w:rPr>
        <w:t xml:space="preserve">; </w:t>
      </w:r>
      <w:r w:rsidR="00522176" w:rsidRPr="00B05763">
        <w:rPr>
          <w:sz w:val="28"/>
          <w:szCs w:val="28"/>
        </w:rPr>
        <w:t>Ngân Luân Vương</w:t>
      </w:r>
      <w:r w:rsidRPr="00B05763">
        <w:rPr>
          <w:sz w:val="28"/>
          <w:szCs w:val="28"/>
        </w:rPr>
        <w:t xml:space="preserve"> cai quản </w:t>
      </w:r>
      <w:r w:rsidR="00522176" w:rsidRPr="00B05763">
        <w:rPr>
          <w:bCs/>
          <w:sz w:val="28"/>
          <w:szCs w:val="28"/>
        </w:rPr>
        <w:t>ba châu</w:t>
      </w:r>
      <w:r w:rsidR="00522176" w:rsidRPr="00B05763">
        <w:rPr>
          <w:sz w:val="28"/>
          <w:szCs w:val="28"/>
        </w:rPr>
        <w:t xml:space="preserve"> trong một Tứ thiên hạ</w:t>
      </w:r>
      <w:r w:rsidRPr="00B05763">
        <w:rPr>
          <w:sz w:val="28"/>
          <w:szCs w:val="28"/>
        </w:rPr>
        <w:t xml:space="preserve">, tức là ba phần tư, ngài có thể thống lãnh được ba phần tư của một </w:t>
      </w:r>
      <w:r w:rsidR="00522176" w:rsidRPr="00B05763">
        <w:rPr>
          <w:sz w:val="28"/>
          <w:szCs w:val="28"/>
        </w:rPr>
        <w:t>hệ</w:t>
      </w:r>
      <w:r w:rsidRPr="00B05763">
        <w:rPr>
          <w:sz w:val="28"/>
          <w:szCs w:val="28"/>
        </w:rPr>
        <w:t xml:space="preserve"> ngân hà. </w:t>
      </w:r>
      <w:r w:rsidR="00522176" w:rsidRPr="00B05763">
        <w:rPr>
          <w:sz w:val="28"/>
          <w:szCs w:val="28"/>
        </w:rPr>
        <w:t>Bậc nhỏ hơn là Đồng Luân Vương và Thiết Luân Vương</w:t>
      </w:r>
      <w:r w:rsidRPr="00B05763">
        <w:rPr>
          <w:sz w:val="28"/>
          <w:szCs w:val="28"/>
        </w:rPr>
        <w:t xml:space="preserve">. Ngân Luân Vương cai </w:t>
      </w:r>
      <w:r w:rsidRPr="00B05763">
        <w:rPr>
          <w:sz w:val="28"/>
          <w:szCs w:val="28"/>
        </w:rPr>
        <w:lastRenderedPageBreak/>
        <w:t>quản ba châu, Đồng Luân Vương cai quản hai châu, tức là một phần hai; Thiết Luân Vương cai quản một châu, tức là một phần tư, một phần tư của dải ngân hà, phạm vi này cũng đã rất vĩ đại rồi. Thế lực của ngài có thể đạt đến, chính là nơi mà Luân Bảo của ngài có thể bay tới, là nơi mà vũ lực của ngài có thể chinh phục được. Thế gian chúng ta không có Luân Vương xuất hiện, từ xưa đến nay, chưa từng có Luân Vương xuất hiện. Bởi vì chúng ta thấy trong lịch sử, một vị quốc vương thống nhất được toàn thế giới còn không có, trong lịch sử không hề có, huống hồ là còn phải thống lãnh các tinh cầu khác! Hiện nay các nhà khoa học của chúng ta đang phát triển hướng ra ngoài không gian, muốn chinh phục không gian vũ trụ, đó đại khái cũng chính là quan niệm của Luân Vương, chính là ý niệm này vậy.</w:t>
      </w:r>
    </w:p>
    <w:p w14:paraId="1F4C4FA8" w14:textId="77777777" w:rsidR="00B05763" w:rsidRPr="00B05763" w:rsidRDefault="003F7F02" w:rsidP="00B05763">
      <w:pPr>
        <w:pStyle w:val="NormalWeb"/>
        <w:spacing w:before="0" w:beforeAutospacing="0" w:after="160" w:afterAutospacing="0" w:line="288" w:lineRule="auto"/>
        <w:ind w:firstLine="540"/>
        <w:jc w:val="both"/>
        <w:rPr>
          <w:sz w:val="28"/>
          <w:szCs w:val="28"/>
        </w:rPr>
      </w:pPr>
      <w:r w:rsidRPr="00B05763">
        <w:rPr>
          <w:sz w:val="28"/>
          <w:szCs w:val="28"/>
        </w:rPr>
        <w:t xml:space="preserve">Tuy nhiên, gần đây chúng ta thường thấy có đĩa bay bay đến chỗ chúng ta, có lẽ đó chính là Luân Bảo của Luân Vương. Hình dáng thực tế ra sao chúng ta chưa được nhìn thấy, nhưng chúng ta xem rất nhiều bản tin tường thuật, đại khái không phải là giả, thực sự có những chuyện này. Chính tôi đã từng nhìn thấy một lần, lúc đó có lẽ tôi vẫn chưa học Phật. Tôi ở Đài Bắc, từng thấy đĩa bay một lần; lúc tôi nhìn thấy, nó dừng lơ lửng trên không trung, không hề chuyển động, dừng khoảng mười mấy phút, rất sáng. Có người nói đó e rằng là </w:t>
      </w:r>
      <w:r w:rsidR="00D150A6" w:rsidRPr="00B05763">
        <w:rPr>
          <w:sz w:val="28"/>
          <w:szCs w:val="28"/>
        </w:rPr>
        <w:t>đạn tín hiệu, loại đạn tín hiệu</w:t>
      </w:r>
      <w:r w:rsidRPr="00B05763">
        <w:rPr>
          <w:sz w:val="28"/>
          <w:szCs w:val="28"/>
        </w:rPr>
        <w:t xml:space="preserve"> do quân đội bắn lên, diện tích rất lớn, rất sáng. Thế nhưng mười mấy phút sau, nó liền di chuyển; khi vừa mới di chuyển thì tốc độ rất chậm, rồi càng lúc càng nhanh, </w:t>
      </w:r>
      <w:r w:rsidR="005F2898" w:rsidRPr="00B05763">
        <w:rPr>
          <w:sz w:val="28"/>
          <w:szCs w:val="28"/>
        </w:rPr>
        <w:t>mỗi lúc một nhanh hơn</w:t>
      </w:r>
      <w:r w:rsidRPr="00B05763">
        <w:rPr>
          <w:sz w:val="28"/>
          <w:szCs w:val="28"/>
        </w:rPr>
        <w:t xml:space="preserve">, loáng một cái đã biến mất. Đến ngày hôm sau trên báo chí cũng có đăng tin, số người nhìn thấy không hề ít. Vào thời điểm đó, người ta vẫn chưa xem trọng sự việc này như hiện nay; đây là vật thể bay không xác định, nó có thể dừng lại lơ lửng trên không trung, tôi chỉ mới nhìn thấy một lần. Cho nên thứ này là thật, chẳng phải giả, tuyệt đối không phải là nhìn hoa mắt, rất nhiều người đều nhìn thấy. Tôi nghĩ Luân Bảo mà trong kinh Phật nói đến, đại khái chính là những thứ này; đích xác đúng như lời Phật dạy, đó là phương tiện giao thông của ngài, cũng là vũ khí của ngài. Ngài dùng thứ này để chinh phục các tinh cầu khác, đây là thống trị không gian; chẳng phải chỉ thống lãnh một trái đất, </w:t>
      </w:r>
      <w:r w:rsidR="005F2898" w:rsidRPr="00B05763">
        <w:rPr>
          <w:bCs/>
          <w:sz w:val="28"/>
          <w:szCs w:val="28"/>
        </w:rPr>
        <w:t>một vùng lãnh thổ</w:t>
      </w:r>
      <w:r w:rsidRPr="00B05763">
        <w:rPr>
          <w:sz w:val="28"/>
          <w:szCs w:val="28"/>
        </w:rPr>
        <w:t xml:space="preserve"> này đâu, không phải vậy, đó chỉ là </w:t>
      </w:r>
      <w:r w:rsidR="005F2898" w:rsidRPr="00B05763">
        <w:rPr>
          <w:sz w:val="28"/>
          <w:szCs w:val="28"/>
        </w:rPr>
        <w:t xml:space="preserve">bậc </w:t>
      </w:r>
      <w:r w:rsidRPr="00B05763">
        <w:rPr>
          <w:sz w:val="28"/>
          <w:szCs w:val="28"/>
        </w:rPr>
        <w:t>tiểu vương thôi, người đó không phải là Chuyển Luân Thánh Vương.</w:t>
      </w:r>
    </w:p>
    <w:p w14:paraId="73F4D627" w14:textId="77777777" w:rsidR="00B05763" w:rsidRPr="00B05763" w:rsidRDefault="003F7F02" w:rsidP="00B05763">
      <w:pPr>
        <w:pStyle w:val="NormalWeb"/>
        <w:spacing w:before="0" w:beforeAutospacing="0" w:after="160" w:afterAutospacing="0" w:line="288" w:lineRule="auto"/>
        <w:ind w:firstLine="540"/>
        <w:jc w:val="both"/>
        <w:rPr>
          <w:sz w:val="28"/>
          <w:szCs w:val="28"/>
        </w:rPr>
      </w:pPr>
      <w:r w:rsidRPr="00B05763">
        <w:rPr>
          <w:sz w:val="28"/>
          <w:szCs w:val="28"/>
        </w:rPr>
        <w:t xml:space="preserve">Phước báo của Chuyển Luân Thánh Vương rất lớn, thế gian này ngài quả thật là người có phước đức lớn đệ nhất, là do trong đời quá khứ đã tu cái phước rộng lớn. </w:t>
      </w:r>
      <w:r w:rsidR="00540DDB" w:rsidRPr="00B05763">
        <w:rPr>
          <w:sz w:val="28"/>
          <w:szCs w:val="28"/>
        </w:rPr>
        <w:t>“</w:t>
      </w:r>
      <w:r w:rsidRPr="00B05763">
        <w:rPr>
          <w:sz w:val="28"/>
          <w:szCs w:val="28"/>
        </w:rPr>
        <w:t>Lấy Thập thiện giáo hóa thế gian</w:t>
      </w:r>
      <w:r w:rsidR="00540DDB" w:rsidRPr="00B05763">
        <w:rPr>
          <w:sz w:val="28"/>
          <w:szCs w:val="28"/>
        </w:rPr>
        <w:t>”</w:t>
      </w:r>
      <w:r w:rsidRPr="00B05763">
        <w:rPr>
          <w:sz w:val="28"/>
          <w:szCs w:val="28"/>
        </w:rPr>
        <w:t xml:space="preserve">, ngài nhất định là </w:t>
      </w:r>
      <w:r w:rsidR="005F2898" w:rsidRPr="00B05763">
        <w:rPr>
          <w:sz w:val="28"/>
          <w:szCs w:val="28"/>
        </w:rPr>
        <w:t>bậc</w:t>
      </w:r>
      <w:r w:rsidRPr="00B05763">
        <w:rPr>
          <w:sz w:val="28"/>
          <w:szCs w:val="28"/>
        </w:rPr>
        <w:t xml:space="preserve"> nhân từ, dạy </w:t>
      </w:r>
      <w:r w:rsidRPr="00B05763">
        <w:rPr>
          <w:sz w:val="28"/>
          <w:szCs w:val="28"/>
        </w:rPr>
        <w:lastRenderedPageBreak/>
        <w:t xml:space="preserve">con người tu Thập thiện nghiệp đạo, dùng điều này để giáo hóa chúng sanh. Chuyển Luân Thánh Vương cũng có ba mươi hai tướng tốt. Qua đó có thể thấy, phước báo thế gian, ba mươi hai tướng tốt là quả, là báo, là quả báo; mà quả báo thì </w:t>
      </w:r>
      <w:r w:rsidR="005F2898" w:rsidRPr="00B05763">
        <w:rPr>
          <w:sz w:val="28"/>
          <w:szCs w:val="28"/>
        </w:rPr>
        <w:t>ắt hẳn</w:t>
      </w:r>
      <w:r w:rsidRPr="00B05763">
        <w:rPr>
          <w:sz w:val="28"/>
          <w:szCs w:val="28"/>
        </w:rPr>
        <w:t xml:space="preserve"> phải có nhân. Cái nhân của ngài tu được rất viên mãn, cho nên quả báo của ngài viên mãn; thế nhưng ngài là hữu lậu. Thế nào gọi là hữu lậu? Là vọng tưởng, phân biệt, chấp trước chưa đoạn, mà tu hết thảy phước thiện, nên đạt được quả báo lớn đến như vậy. Ngài không giống như Phật. Phước báo của Phật cũng là viên mãn, nhưng Phật không có vọng tưởng, phân biệt, chấp trước, vì thế ba mươi hai tướng tốt của Phật so với ba mươi hai tướng tốt của Chuyển Luân Thánh Vương còn thù thắng hơn nhiều. Đem hai bên ra so sánh, thì ba mươi hai tướng tốt của Phật hiển lộ cực kỳ rõ nét. Đây là nhân tiện ở chỗ này mà nói thêm, để giới thiệu một chút về Chuyển Luân Thánh Vương.</w:t>
      </w:r>
    </w:p>
    <w:p w14:paraId="461E47CE" w14:textId="4D98A4BD" w:rsidR="00941F8D" w:rsidRPr="00B05763" w:rsidRDefault="00941F8D" w:rsidP="00B05763">
      <w:pPr>
        <w:pStyle w:val="NormalWeb"/>
        <w:spacing w:before="0" w:beforeAutospacing="0" w:after="160" w:afterAutospacing="0" w:line="288" w:lineRule="auto"/>
        <w:ind w:firstLine="540"/>
        <w:jc w:val="both"/>
        <w:rPr>
          <w:sz w:val="28"/>
          <w:szCs w:val="28"/>
        </w:rPr>
      </w:pPr>
      <w:r w:rsidRPr="00B05763">
        <w:rPr>
          <w:sz w:val="28"/>
          <w:szCs w:val="28"/>
        </w:rPr>
        <w:t>-----------</w:t>
      </w:r>
    </w:p>
    <w:p w14:paraId="12B57D76" w14:textId="77777777" w:rsidR="00941F8D" w:rsidRPr="00B05763" w:rsidRDefault="00941F8D" w:rsidP="00B05763">
      <w:pPr>
        <w:pStyle w:val="NormalWeb"/>
        <w:spacing w:before="0" w:beforeAutospacing="0" w:after="160" w:afterAutospacing="0" w:line="288" w:lineRule="auto"/>
        <w:ind w:firstLine="540"/>
        <w:jc w:val="both"/>
        <w:rPr>
          <w:sz w:val="28"/>
          <w:szCs w:val="28"/>
        </w:rPr>
      </w:pPr>
      <w:r w:rsidRPr="00B05763">
        <w:rPr>
          <w:sz w:val="28"/>
          <w:szCs w:val="28"/>
        </w:rPr>
        <w:t>Chú thích:</w:t>
      </w:r>
    </w:p>
    <w:p w14:paraId="579AC041" w14:textId="02186C01" w:rsidR="00715F14" w:rsidRPr="00B05763" w:rsidRDefault="00941F8D" w:rsidP="00B05763">
      <w:pPr>
        <w:pStyle w:val="NormalWeb"/>
        <w:spacing w:before="0" w:beforeAutospacing="0" w:after="160" w:afterAutospacing="0" w:line="288" w:lineRule="auto"/>
        <w:ind w:firstLine="540"/>
        <w:jc w:val="both"/>
        <w:rPr>
          <w:sz w:val="28"/>
          <w:szCs w:val="28"/>
        </w:rPr>
      </w:pPr>
      <w:r w:rsidRPr="00B05763">
        <w:rPr>
          <w:sz w:val="28"/>
          <w:szCs w:val="28"/>
        </w:rPr>
        <w:t xml:space="preserve">(*): Trong nguyên văn băng giảng, Lão Hòa thượng do thuận miệng nên nói nhầm vị trí này thành </w:t>
      </w:r>
      <w:r w:rsidR="00540DDB" w:rsidRPr="00B05763">
        <w:rPr>
          <w:sz w:val="28"/>
          <w:szCs w:val="28"/>
        </w:rPr>
        <w:t>“</w:t>
      </w:r>
      <w:r w:rsidRPr="00B05763">
        <w:rPr>
          <w:sz w:val="28"/>
          <w:szCs w:val="28"/>
        </w:rPr>
        <w:t>Đồng Luân Vương</w:t>
      </w:r>
      <w:r w:rsidR="00540DDB" w:rsidRPr="00B05763">
        <w:rPr>
          <w:sz w:val="28"/>
          <w:szCs w:val="28"/>
        </w:rPr>
        <w:t>”</w:t>
      </w:r>
      <w:r w:rsidRPr="00B05763">
        <w:rPr>
          <w:sz w:val="28"/>
          <w:szCs w:val="28"/>
        </w:rPr>
        <w:t>. Tuy nhiên, ngay ở câu tiếp theo Ngài đã tự đính chính lại thứ tự chính xác (Ngân Luân Vương cai quản ba châu, Đồng Luân Vương cai quản hai châu...). Để mạch văn được xuyên suốt và giúp người đọc dễ thâm nhập, người dịch mạn phép hiệu chỉnh lại chi tiết này theo đúng sự đính chính của Lão Hòa thượng.</w:t>
      </w:r>
    </w:p>
    <w:sectPr w:rsidR="00715F14" w:rsidRPr="00B05763" w:rsidSect="00B0576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DA820" w14:textId="77777777" w:rsidR="00B05763" w:rsidRDefault="00B05763" w:rsidP="00B05763">
      <w:pPr>
        <w:spacing w:after="0" w:line="240" w:lineRule="auto"/>
      </w:pPr>
      <w:r>
        <w:separator/>
      </w:r>
    </w:p>
  </w:endnote>
  <w:endnote w:type="continuationSeparator" w:id="0">
    <w:p w14:paraId="23D81E10" w14:textId="77777777" w:rsidR="00B05763" w:rsidRDefault="00B05763" w:rsidP="00B05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3EF7F" w14:textId="77777777" w:rsidR="00B05763" w:rsidRDefault="00B057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61F90" w14:textId="176E9F28" w:rsidR="00B05763" w:rsidRPr="00B05763" w:rsidRDefault="00B05763" w:rsidP="00B05763">
    <w:pPr>
      <w:pStyle w:val="Footer"/>
      <w:tabs>
        <w:tab w:val="clear" w:pos="4513"/>
        <w:tab w:val="clear" w:pos="9026"/>
      </w:tabs>
      <w:jc w:val="center"/>
      <w:rPr>
        <w:rFonts w:ascii="Times New Roman" w:hAnsi="Times New Roman" w:cs="Times New Roman"/>
        <w:sz w:val="24"/>
      </w:rPr>
    </w:pPr>
    <w:r w:rsidRPr="00B05763">
      <w:rPr>
        <w:rFonts w:ascii="Times New Roman" w:hAnsi="Times New Roman" w:cs="Times New Roman"/>
        <w:sz w:val="24"/>
      </w:rPr>
      <w:fldChar w:fldCharType="begin"/>
    </w:r>
    <w:r w:rsidRPr="00B05763">
      <w:rPr>
        <w:rFonts w:ascii="Times New Roman" w:hAnsi="Times New Roman" w:cs="Times New Roman"/>
        <w:sz w:val="24"/>
      </w:rPr>
      <w:instrText xml:space="preserve"> PAGE  \* MERGEFORMAT </w:instrText>
    </w:r>
    <w:r w:rsidRPr="00B05763">
      <w:rPr>
        <w:rFonts w:ascii="Times New Roman" w:hAnsi="Times New Roman" w:cs="Times New Roman"/>
        <w:sz w:val="24"/>
      </w:rPr>
      <w:fldChar w:fldCharType="separate"/>
    </w:r>
    <w:r w:rsidRPr="00B05763">
      <w:rPr>
        <w:rFonts w:ascii="Times New Roman" w:hAnsi="Times New Roman" w:cs="Times New Roman"/>
        <w:noProof/>
        <w:sz w:val="24"/>
      </w:rPr>
      <w:t>1</w:t>
    </w:r>
    <w:r w:rsidRPr="00B0576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43B18" w14:textId="77777777" w:rsidR="00B05763" w:rsidRDefault="00B057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3F197" w14:textId="77777777" w:rsidR="00B05763" w:rsidRDefault="00B05763" w:rsidP="00B05763">
      <w:pPr>
        <w:spacing w:after="0" w:line="240" w:lineRule="auto"/>
      </w:pPr>
      <w:r>
        <w:separator/>
      </w:r>
    </w:p>
  </w:footnote>
  <w:footnote w:type="continuationSeparator" w:id="0">
    <w:p w14:paraId="7318FF04" w14:textId="77777777" w:rsidR="00B05763" w:rsidRDefault="00B05763" w:rsidP="00B057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2ABBE" w14:textId="77777777" w:rsidR="00B05763" w:rsidRDefault="00B057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019EE" w14:textId="77777777" w:rsidR="00B05763" w:rsidRDefault="00B057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468C4" w14:textId="77777777" w:rsidR="00B05763" w:rsidRDefault="00B057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7283"/>
    <w:rsid w:val="000352CE"/>
    <w:rsid w:val="00157127"/>
    <w:rsid w:val="00184AA4"/>
    <w:rsid w:val="00187283"/>
    <w:rsid w:val="003859D2"/>
    <w:rsid w:val="003F7F02"/>
    <w:rsid w:val="00522176"/>
    <w:rsid w:val="00540DDB"/>
    <w:rsid w:val="005F2898"/>
    <w:rsid w:val="00715F14"/>
    <w:rsid w:val="0079251A"/>
    <w:rsid w:val="00806B7D"/>
    <w:rsid w:val="00941F8D"/>
    <w:rsid w:val="00B05763"/>
    <w:rsid w:val="00C33F7B"/>
    <w:rsid w:val="00D150A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9964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F7F0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057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5763"/>
  </w:style>
  <w:style w:type="paragraph" w:styleId="Footer">
    <w:name w:val="footer"/>
    <w:basedOn w:val="Normal"/>
    <w:link w:val="FooterChar"/>
    <w:uiPriority w:val="99"/>
    <w:unhideWhenUsed/>
    <w:rsid w:val="00B057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57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3203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3</Pages>
  <Words>917</Words>
  <Characters>5230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2026-08-17T01:23:00Z</dcterms:created>
  <dcterms:modified xsi:type="dcterms:W3CDTF">2026-10-23T03:23:00Z</dcterms:modified>
</cp:coreProperties>
</file>